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  <w:r w:rsidR="001D1FC1">
        <w:rPr>
          <w:rFonts w:ascii="Arial" w:hAnsi="Arial" w:cs="Arial"/>
          <w:b/>
          <w:sz w:val="28"/>
          <w:szCs w:val="28"/>
        </w:rPr>
        <w:t xml:space="preserve"> </w:t>
      </w:r>
      <w:r w:rsidR="00043075">
        <w:rPr>
          <w:rFonts w:ascii="Arial" w:hAnsi="Arial" w:cs="Arial"/>
          <w:b/>
          <w:sz w:val="28"/>
          <w:szCs w:val="28"/>
        </w:rPr>
        <w:t xml:space="preserve">č. </w:t>
      </w:r>
      <w:r w:rsidR="00D101C8">
        <w:rPr>
          <w:rFonts w:ascii="Arial" w:hAnsi="Arial" w:cs="Arial"/>
          <w:b/>
          <w:sz w:val="28"/>
          <w:szCs w:val="28"/>
        </w:rPr>
        <w:t>1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F3FC6" w:rsidRPr="00F9775F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DF3FC6" w:rsidRPr="00F9775F" w:rsidTr="006312FD">
        <w:tc>
          <w:tcPr>
            <w:tcW w:w="3828" w:type="dxa"/>
          </w:tcPr>
          <w:p w:rsidR="00DF3FC6" w:rsidRPr="00F9775F" w:rsidRDefault="00DF3FC6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DF3FC6" w:rsidRPr="00F9775F" w:rsidRDefault="003B7BF2" w:rsidP="006312F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 w:rsidR="00380C49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="00380C49">
              <w:rPr>
                <w:rFonts w:ascii="Arial" w:hAnsi="Arial" w:cs="Arial"/>
                <w:sz w:val="20"/>
                <w:szCs w:val="20"/>
              </w:rPr>
              <w:t xml:space="preserve">. OZ </w:t>
            </w:r>
            <w:r w:rsidR="006312FD">
              <w:rPr>
                <w:rFonts w:ascii="Arial" w:hAnsi="Arial" w:cs="Arial"/>
                <w:sz w:val="20"/>
                <w:szCs w:val="20"/>
              </w:rPr>
              <w:t>Tribeč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934BD3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6312FD" w:rsidP="003B7BF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Parková 7, 951 93 Topoľčianky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F9775F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DF3FC6" w:rsidRPr="00380C49" w:rsidRDefault="003822C4" w:rsidP="007C0455">
            <w:pPr>
              <w:spacing w:after="0"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sz w:val="20"/>
                      <w:szCs w:val="20"/>
                    </w:rPr>
                    <w:alias w:val="E[Procurement].ProcurementTitle"/>
                    <w:tag w:val="entity:Procurement|ProcurementTitle"/>
                    <w:id w:val="-1185823187"/>
                  </w:sdtPr>
                  <w:sdtEndPr/>
                  <w:sdtContent>
                    <w:r w:rsidR="0078138C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Lesnícke služby v</w:t>
                    </w:r>
                    <w:r w:rsidR="0078138C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 pestovnej činnosti</w:t>
                    </w:r>
                    <w:r w:rsidR="0078138C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na organizačnej zložke OZ </w:t>
                    </w:r>
                    <w:r w:rsidR="0078138C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Tribeč</w:t>
                    </w:r>
                    <w:r w:rsidR="0094224D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 na obdobie 2024</w:t>
                    </w:r>
                    <w:r w:rsidR="0078138C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- 2026</w:t>
                    </w:r>
                  </w:sdtContent>
                </w:sdt>
              </w:sdtContent>
            </w:sdt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DF3FC6" w:rsidRPr="00F9775F" w:rsidRDefault="003822C4" w:rsidP="00294F2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6312FD"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 w:rsidR="006312FD">
              <w:rPr>
                <w:rFonts w:ascii="Arial" w:hAnsi="Arial" w:cs="Arial"/>
                <w:sz w:val="20"/>
                <w:szCs w:val="20"/>
              </w:rPr>
              <w:t>–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 w:rsidR="006312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DF3FC6" w:rsidRPr="00575879" w:rsidTr="006312FD">
        <w:tc>
          <w:tcPr>
            <w:tcW w:w="3828" w:type="dxa"/>
          </w:tcPr>
          <w:p w:rsidR="00DF3FC6" w:rsidRPr="00575879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94224D" w:rsidRDefault="003B7BF2" w:rsidP="0094224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94224D">
              <w:rPr>
                <w:rFonts w:ascii="Arial" w:hAnsi="Arial" w:cs="Arial"/>
                <w:sz w:val="20"/>
                <w:szCs w:val="20"/>
              </w:rPr>
              <w:t>25.10.2023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 w:rsidR="0094224D">
              <w:rPr>
                <w:rFonts w:ascii="Arial" w:eastAsia="Times New Roman" w:hAnsi="Arial" w:cs="Arial"/>
                <w:sz w:val="20"/>
                <w:szCs w:val="20"/>
              </w:rPr>
              <w:t xml:space="preserve">206/2023; </w:t>
            </w:r>
          </w:p>
          <w:p w:rsidR="00DF3FC6" w:rsidRPr="00575879" w:rsidRDefault="0094224D" w:rsidP="0094224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4224D">
              <w:rPr>
                <w:rFonts w:ascii="Arial" w:eastAsia="Times New Roman" w:hAnsi="Arial" w:cs="Arial"/>
                <w:sz w:val="20"/>
                <w:szCs w:val="20"/>
              </w:rPr>
              <w:t>Služby - 649947-2023</w:t>
            </w:r>
          </w:p>
        </w:tc>
      </w:tr>
      <w:tr w:rsidR="00DF3FC6" w:rsidRPr="00575879" w:rsidTr="006312FD">
        <w:tc>
          <w:tcPr>
            <w:tcW w:w="3828" w:type="dxa"/>
          </w:tcPr>
          <w:p w:rsidR="00DF3FC6" w:rsidRPr="00575879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DF3FC6" w:rsidRPr="00575879" w:rsidRDefault="003B7BF2" w:rsidP="0094224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94224D">
              <w:rPr>
                <w:rFonts w:ascii="Arial" w:hAnsi="Arial" w:cs="Arial"/>
                <w:sz w:val="20"/>
                <w:szCs w:val="20"/>
              </w:rPr>
              <w:t>02</w:t>
            </w:r>
            <w:r w:rsidR="0078138C" w:rsidRPr="00575879">
              <w:rPr>
                <w:rFonts w:ascii="Arial" w:hAnsi="Arial" w:cs="Arial"/>
                <w:sz w:val="20"/>
                <w:szCs w:val="20"/>
              </w:rPr>
              <w:t>.11</w:t>
            </w:r>
            <w:r w:rsidR="0094224D">
              <w:rPr>
                <w:rFonts w:ascii="Arial" w:hAnsi="Arial" w:cs="Arial"/>
                <w:sz w:val="20"/>
                <w:szCs w:val="20"/>
              </w:rPr>
              <w:t>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</w:t>
            </w:r>
            <w:r w:rsidR="000554DE" w:rsidRPr="00575879">
              <w:rPr>
                <w:rFonts w:ascii="Arial" w:hAnsi="Arial" w:cs="Arial"/>
                <w:sz w:val="20"/>
                <w:szCs w:val="20"/>
              </w:rPr>
              <w:t xml:space="preserve">slom </w:t>
            </w:r>
            <w:r w:rsidR="0094224D">
              <w:rPr>
                <w:rFonts w:ascii="Arial" w:hAnsi="Arial" w:cs="Arial"/>
                <w:sz w:val="20"/>
                <w:szCs w:val="20"/>
              </w:rPr>
              <w:t>35340-IOX</w:t>
            </w:r>
            <w:r w:rsidR="006312FD" w:rsidRPr="0057587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7684" w:rsidRPr="00575879">
              <w:rPr>
                <w:rFonts w:ascii="Arial" w:hAnsi="Arial" w:cs="Arial"/>
                <w:sz w:val="20"/>
                <w:szCs w:val="20"/>
              </w:rPr>
              <w:t>Vestník č</w:t>
            </w:r>
            <w:r w:rsidR="0094224D">
              <w:rPr>
                <w:rFonts w:ascii="Arial" w:hAnsi="Arial" w:cs="Arial"/>
                <w:sz w:val="20"/>
                <w:szCs w:val="20"/>
              </w:rPr>
              <w:t>. 214/2023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3B7BF2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94224D" w:rsidP="0004307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 w:rsidR="0078138C">
              <w:rPr>
                <w:rFonts w:ascii="Arial" w:hAnsi="Arial" w:cs="Arial"/>
                <w:sz w:val="20"/>
                <w:szCs w:val="20"/>
              </w:rPr>
              <w:t>07</w:t>
            </w:r>
            <w:r w:rsidR="006312FD">
              <w:rPr>
                <w:rFonts w:ascii="Arial" w:hAnsi="Arial" w:cs="Arial"/>
                <w:sz w:val="20"/>
                <w:szCs w:val="20"/>
              </w:rPr>
              <w:t>.05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3B7BF2" w:rsidRPr="00F9775F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Filip Danko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78138C">
              <w:rPr>
                <w:rFonts w:ascii="Arial" w:hAnsi="Arial" w:cs="Arial"/>
                <w:sz w:val="20"/>
                <w:szCs w:val="20"/>
                <w:lang w:eastAsia="sk-SK"/>
              </w:rPr>
              <w:t>–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B566EB">
              <w:rPr>
                <w:rFonts w:ascii="Arial" w:hAnsi="Arial" w:cs="Arial"/>
                <w:sz w:val="20"/>
                <w:szCs w:val="20"/>
                <w:lang w:eastAsia="sk-SK"/>
              </w:rPr>
              <w:t>predseda komi</w:t>
            </w:r>
            <w:r w:rsidR="0094224D">
              <w:rPr>
                <w:rFonts w:ascii="Arial" w:hAnsi="Arial" w:cs="Arial"/>
                <w:sz w:val="20"/>
                <w:szCs w:val="20"/>
                <w:lang w:eastAsia="sk-SK"/>
              </w:rPr>
              <w:t xml:space="preserve">sie; </w:t>
            </w:r>
            <w:r w:rsidR="0078138C">
              <w:rPr>
                <w:rFonts w:ascii="Arial" w:hAnsi="Arial" w:cs="Arial"/>
                <w:sz w:val="20"/>
                <w:szCs w:val="20"/>
                <w:lang w:eastAsia="sk-SK"/>
              </w:rPr>
              <w:t>oblastný manažér VO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</w:p>
          <w:p w:rsidR="003B7BF2" w:rsidRPr="00F9775F" w:rsidRDefault="0078138C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Miloš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Kunský</w:t>
            </w:r>
            <w:proofErr w:type="spellEnd"/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>- člen komisie</w:t>
            </w:r>
          </w:p>
          <w:p w:rsidR="0078138C" w:rsidRPr="0094224D" w:rsidRDefault="006312FD" w:rsidP="0094224D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</w:tc>
      </w:tr>
    </w:tbl>
    <w:p w:rsidR="00D101C8" w:rsidRDefault="00D101C8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101C8" w:rsidRDefault="00384E32" w:rsidP="00D101C8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(</w:t>
      </w:r>
      <w:r w:rsidR="0094224D">
        <w:rPr>
          <w:rFonts w:ascii="Arial" w:eastAsia="Times New Roman" w:hAnsi="Arial" w:cs="Arial"/>
          <w:b/>
          <w:sz w:val="20"/>
          <w:szCs w:val="20"/>
          <w:lang w:eastAsia="sk-SK"/>
        </w:rPr>
        <w:t>od 25.10.2023</w:t>
      </w:r>
      <w:r w:rsidR="00962A78"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</w:t>
      </w:r>
      <w:r w:rsidR="0094224D">
        <w:rPr>
          <w:rFonts w:ascii="Arial" w:eastAsia="Times New Roman" w:hAnsi="Arial" w:cs="Arial"/>
          <w:b/>
          <w:sz w:val="20"/>
          <w:szCs w:val="20"/>
          <w:lang w:eastAsia="sk-SK"/>
        </w:rPr>
        <w:t>27.11.2023</w:t>
      </w:r>
      <w:r w:rsidR="00962A78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07</w:t>
      </w:r>
      <w:r w:rsidR="00962A78"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:00 hod.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):</w:t>
      </w:r>
    </w:p>
    <w:p w:rsidR="00B647EF" w:rsidRDefault="00B647EF" w:rsidP="00B647EF">
      <w:pPr>
        <w:pStyle w:val="Odsekzoznamu"/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B647EF" w:rsidRPr="00A22AC4" w:rsidRDefault="00B647EF" w:rsidP="00B647EF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672"/>
        <w:gridCol w:w="4568"/>
        <w:gridCol w:w="1985"/>
        <w:gridCol w:w="2126"/>
      </w:tblGrid>
      <w:tr w:rsidR="00384E32" w:rsidRPr="00384E32" w:rsidTr="0094224D">
        <w:tc>
          <w:tcPr>
            <w:tcW w:w="672" w:type="dxa"/>
            <w:shd w:val="clear" w:color="auto" w:fill="DBDBDB" w:themeFill="accent3" w:themeFillTint="66"/>
            <w:vAlign w:val="center"/>
          </w:tcPr>
          <w:p w:rsidR="00384E32" w:rsidRPr="00384E32" w:rsidRDefault="00384E32" w:rsidP="00384E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Por.</w:t>
            </w:r>
          </w:p>
          <w:p w:rsidR="00384E32" w:rsidRPr="00384E32" w:rsidRDefault="00384E32" w:rsidP="00384E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568" w:type="dxa"/>
            <w:shd w:val="clear" w:color="auto" w:fill="DBDBDB" w:themeFill="accent3" w:themeFillTint="66"/>
            <w:vAlign w:val="center"/>
          </w:tcPr>
          <w:p w:rsidR="00384E32" w:rsidRPr="00384E32" w:rsidRDefault="00384E32" w:rsidP="00384E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384E32">
              <w:rPr>
                <w:rFonts w:ascii="Arial" w:hAnsi="Arial" w:cs="Arial"/>
                <w:b/>
                <w:sz w:val="20"/>
                <w:szCs w:val="20"/>
              </w:rPr>
              <w:t>ičo</w:t>
            </w:r>
            <w:proofErr w:type="spellEnd"/>
            <w:r w:rsidRPr="00384E3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DBDBDB" w:themeFill="accent3" w:themeFillTint="66"/>
            <w:vAlign w:val="center"/>
          </w:tcPr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Dátum a čas</w:t>
            </w:r>
          </w:p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BDBDB" w:themeFill="accent3" w:themeFillTint="66"/>
            <w:vAlign w:val="center"/>
          </w:tcPr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Spôsob</w:t>
            </w:r>
          </w:p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</w:tr>
      <w:tr w:rsidR="0078138C" w:rsidRPr="0078138C" w:rsidTr="0094224D">
        <w:trPr>
          <w:trHeight w:hRule="exact" w:val="369"/>
        </w:trPr>
        <w:tc>
          <w:tcPr>
            <w:tcW w:w="672" w:type="dxa"/>
            <w:vAlign w:val="center"/>
          </w:tcPr>
          <w:p w:rsidR="0078138C" w:rsidRPr="0078138C" w:rsidRDefault="0078138C" w:rsidP="0078138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8138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568" w:type="dxa"/>
            <w:vAlign w:val="center"/>
          </w:tcPr>
          <w:p w:rsidR="0078138C" w:rsidRPr="0078138C" w:rsidRDefault="0078138C" w:rsidP="00B647E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8138C">
              <w:rPr>
                <w:rFonts w:asciiTheme="minorHAnsi" w:hAnsiTheme="minorHAnsi" w:cstheme="minorHAnsi"/>
                <w:color w:val="000000"/>
              </w:rPr>
              <w:t> </w:t>
            </w:r>
            <w:proofErr w:type="spellStart"/>
            <w:r w:rsidR="0094224D" w:rsidRPr="0094224D">
              <w:rPr>
                <w:rFonts w:asciiTheme="minorHAnsi" w:hAnsiTheme="minorHAnsi" w:cstheme="minorHAnsi"/>
                <w:color w:val="000000"/>
              </w:rPr>
              <w:t>TatraGreen</w:t>
            </w:r>
            <w:proofErr w:type="spellEnd"/>
            <w:r w:rsidR="0094224D" w:rsidRPr="0094224D">
              <w:rPr>
                <w:rFonts w:asciiTheme="minorHAnsi" w:hAnsiTheme="minorHAnsi" w:cstheme="minorHAnsi"/>
                <w:color w:val="000000"/>
              </w:rPr>
              <w:t xml:space="preserve"> s.r.o. </w:t>
            </w:r>
            <w:r w:rsidR="0094224D">
              <w:rPr>
                <w:rFonts w:asciiTheme="minorHAnsi" w:hAnsiTheme="minorHAnsi" w:cstheme="minorHAnsi"/>
                <w:color w:val="000000"/>
              </w:rPr>
              <w:t xml:space="preserve">(IČO: </w:t>
            </w:r>
            <w:r w:rsidR="0094224D" w:rsidRPr="0094224D">
              <w:rPr>
                <w:rFonts w:asciiTheme="minorHAnsi" w:hAnsiTheme="minorHAnsi" w:cstheme="minorHAnsi"/>
                <w:color w:val="000000"/>
              </w:rPr>
              <w:t>47566493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:rsidR="0078138C" w:rsidRPr="0078138C" w:rsidRDefault="0094224D" w:rsidP="00B647E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26.11.2023 16:48</w:t>
            </w:r>
          </w:p>
        </w:tc>
        <w:tc>
          <w:tcPr>
            <w:tcW w:w="2126" w:type="dxa"/>
            <w:vAlign w:val="center"/>
          </w:tcPr>
          <w:p w:rsidR="0078138C" w:rsidRPr="0078138C" w:rsidRDefault="0078138C" w:rsidP="00B647E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8138C">
              <w:rPr>
                <w:rFonts w:asciiTheme="minorHAnsi" w:hAnsiTheme="minorHAnsi" w:cstheme="minorHAnsi"/>
              </w:rPr>
              <w:t>Systém IS Josephine</w:t>
            </w:r>
          </w:p>
        </w:tc>
      </w:tr>
      <w:tr w:rsidR="0078138C" w:rsidRPr="0078138C" w:rsidTr="0094224D">
        <w:trPr>
          <w:trHeight w:hRule="exact" w:val="408"/>
        </w:trPr>
        <w:tc>
          <w:tcPr>
            <w:tcW w:w="672" w:type="dxa"/>
          </w:tcPr>
          <w:p w:rsidR="0078138C" w:rsidRPr="0078138C" w:rsidRDefault="0078138C" w:rsidP="0078138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8138C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4568" w:type="dxa"/>
            <w:vAlign w:val="center"/>
          </w:tcPr>
          <w:p w:rsidR="0078138C" w:rsidRPr="0078138C" w:rsidRDefault="0094224D" w:rsidP="0094224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4224D">
              <w:rPr>
                <w:rFonts w:asciiTheme="minorHAnsi" w:hAnsiTheme="minorHAnsi" w:cstheme="minorHAnsi"/>
                <w:color w:val="000000"/>
              </w:rPr>
              <w:t xml:space="preserve">Ing. Mariana Tullová, EUROLES </w:t>
            </w:r>
            <w:r>
              <w:rPr>
                <w:rFonts w:asciiTheme="minorHAnsi" w:hAnsiTheme="minorHAnsi" w:cstheme="minorHAnsi"/>
                <w:color w:val="000000"/>
              </w:rPr>
              <w:t xml:space="preserve">(IČO: </w:t>
            </w:r>
            <w:r w:rsidRPr="0094224D">
              <w:rPr>
                <w:rFonts w:asciiTheme="minorHAnsi" w:hAnsiTheme="minorHAnsi" w:cstheme="minorHAnsi"/>
                <w:color w:val="000000"/>
              </w:rPr>
              <w:t>40335381</w:t>
            </w:r>
            <w:r w:rsidR="0078138C" w:rsidRPr="0078138C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:rsidR="0078138C" w:rsidRPr="0078138C" w:rsidRDefault="0094224D" w:rsidP="009422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26.11</w:t>
            </w:r>
            <w:r w:rsidR="0078138C" w:rsidRPr="0078138C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3 19:1</w:t>
            </w:r>
            <w:r w:rsidR="0078138C" w:rsidRPr="0078138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6" w:type="dxa"/>
            <w:vAlign w:val="center"/>
          </w:tcPr>
          <w:p w:rsidR="0078138C" w:rsidRPr="0078138C" w:rsidRDefault="0078138C" w:rsidP="0094224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8138C">
              <w:rPr>
                <w:rFonts w:asciiTheme="minorHAnsi" w:hAnsiTheme="minorHAnsi" w:cstheme="minorHAnsi"/>
              </w:rPr>
              <w:t>Systém IS Josephine</w:t>
            </w:r>
          </w:p>
        </w:tc>
      </w:tr>
    </w:tbl>
    <w:p w:rsidR="0078138C" w:rsidRDefault="0078138C" w:rsidP="0078138C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2C6F95" w:rsidP="002C6F95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vyhodnotenia </w:t>
      </w:r>
      <w:r w:rsidR="00A376C7">
        <w:rPr>
          <w:rFonts w:ascii="Arial" w:hAnsi="Arial" w:cs="Arial"/>
          <w:sz w:val="20"/>
          <w:szCs w:val="20"/>
        </w:rPr>
        <w:t>podmienok účasti boli zaradení</w:t>
      </w:r>
      <w:r>
        <w:rPr>
          <w:rFonts w:ascii="Arial" w:hAnsi="Arial" w:cs="Arial"/>
          <w:sz w:val="20"/>
          <w:szCs w:val="20"/>
        </w:rPr>
        <w:t xml:space="preserve"> uchádzači umiestnení ako 1. v poradí podľa: ,,</w:t>
      </w:r>
      <w:r w:rsidRPr="002C6F95">
        <w:rPr>
          <w:rFonts w:ascii="Arial" w:hAnsi="Arial" w:cs="Arial"/>
          <w:sz w:val="20"/>
          <w:szCs w:val="20"/>
        </w:rPr>
        <w:t>Zápisnica z vyhodnotenia ponúk predbežná, za účelom vytvorenia zoznamu uchádzačov k hodnoteniu splnenia podmienok účasti</w:t>
      </w:r>
      <w:r>
        <w:rPr>
          <w:rFonts w:ascii="Arial" w:hAnsi="Arial" w:cs="Arial"/>
          <w:sz w:val="20"/>
          <w:szCs w:val="20"/>
        </w:rPr>
        <w:t>“.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384E32" w:rsidRDefault="00384E32" w:rsidP="007D160D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84E32">
        <w:rPr>
          <w:rFonts w:ascii="Arial" w:hAnsi="Arial" w:cs="Arial"/>
          <w:b/>
          <w:sz w:val="20"/>
          <w:szCs w:val="20"/>
        </w:rPr>
        <w:t>Ako príloha č.1 tejto zápisnice</w:t>
      </w:r>
    </w:p>
    <w:p w:rsidR="002C6F95" w:rsidRPr="007D160D" w:rsidRDefault="002C6F95" w:rsidP="002C6F95">
      <w:pPr>
        <w:pStyle w:val="Odsekzoznamu"/>
        <w:rPr>
          <w:rFonts w:ascii="Arial" w:hAnsi="Arial" w:cs="Arial"/>
          <w:b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/ uchádzačov, ktorí budú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Pr="000373C1">
        <w:rPr>
          <w:rFonts w:ascii="Arial" w:hAnsi="Arial" w:cs="Arial"/>
          <w:sz w:val="20"/>
          <w:szCs w:val="20"/>
        </w:rPr>
        <w:t>:</w:t>
      </w:r>
      <w:r w:rsidR="00FF1C2D">
        <w:rPr>
          <w:rFonts w:ascii="Arial" w:hAnsi="Arial" w:cs="Arial"/>
          <w:sz w:val="20"/>
          <w:szCs w:val="20"/>
        </w:rPr>
        <w:t xml:space="preserve"> </w:t>
      </w:r>
    </w:p>
    <w:p w:rsidR="002C6F95" w:rsidRDefault="002C6F95" w:rsidP="002C6F95">
      <w:pPr>
        <w:pStyle w:val="Odsekzoznamu"/>
        <w:tabs>
          <w:tab w:val="left" w:pos="1740"/>
        </w:tabs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:rsidR="006D3D3B" w:rsidRDefault="0094224D" w:rsidP="0094224D">
      <w:pPr>
        <w:pStyle w:val="Odsekzoznamu"/>
        <w:numPr>
          <w:ilvl w:val="0"/>
          <w:numId w:val="8"/>
        </w:numPr>
        <w:tabs>
          <w:tab w:val="left" w:pos="1740"/>
        </w:tabs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proofErr w:type="spellStart"/>
      <w:r w:rsidRPr="0094224D">
        <w:rPr>
          <w:rFonts w:ascii="Arial" w:hAnsi="Arial" w:cs="Arial"/>
          <w:b/>
          <w:sz w:val="20"/>
          <w:szCs w:val="20"/>
        </w:rPr>
        <w:t>TatraGreen</w:t>
      </w:r>
      <w:proofErr w:type="spellEnd"/>
      <w:r w:rsidRPr="0094224D">
        <w:rPr>
          <w:rFonts w:ascii="Arial" w:hAnsi="Arial" w:cs="Arial"/>
          <w:b/>
          <w:sz w:val="20"/>
          <w:szCs w:val="20"/>
        </w:rPr>
        <w:t xml:space="preserve"> s.r.o. (IČO: 47566493)</w:t>
      </w:r>
      <w:r w:rsidR="008C01A6">
        <w:rPr>
          <w:rFonts w:ascii="Arial" w:hAnsi="Arial" w:cs="Arial"/>
          <w:sz w:val="20"/>
          <w:szCs w:val="20"/>
        </w:rPr>
        <w:t xml:space="preserve"> – </w:t>
      </w:r>
      <w:r w:rsidR="00761B92">
        <w:rPr>
          <w:rFonts w:ascii="Arial" w:hAnsi="Arial" w:cs="Arial"/>
          <w:sz w:val="20"/>
          <w:szCs w:val="20"/>
        </w:rPr>
        <w:t xml:space="preserve">Nepredložil </w:t>
      </w:r>
      <w:r>
        <w:rPr>
          <w:rFonts w:ascii="Arial" w:hAnsi="Arial" w:cs="Arial"/>
          <w:sz w:val="20"/>
          <w:szCs w:val="20"/>
        </w:rPr>
        <w:t>čestné prehlásenie č.2 a č.3 v súlade so súťažnými podkladmi.</w:t>
      </w:r>
    </w:p>
    <w:p w:rsidR="006D3D3B" w:rsidRDefault="0091319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Zoznam záujemcov, ktorí </w:t>
      </w:r>
      <w:r w:rsidR="006D3D3B" w:rsidRPr="000373C1">
        <w:rPr>
          <w:rFonts w:ascii="Arial" w:hAnsi="Arial" w:cs="Arial"/>
          <w:sz w:val="20"/>
          <w:szCs w:val="20"/>
        </w:rPr>
        <w:t>budú vyzvaní na predloženie ponuky alebo n</w:t>
      </w:r>
      <w:r>
        <w:rPr>
          <w:rFonts w:ascii="Arial" w:hAnsi="Arial" w:cs="Arial"/>
          <w:sz w:val="20"/>
          <w:szCs w:val="20"/>
        </w:rPr>
        <w:t xml:space="preserve">a rokovanie s uvedením dôvodu: </w:t>
      </w:r>
      <w:r w:rsidR="002D2083">
        <w:rPr>
          <w:rFonts w:ascii="Arial" w:hAnsi="Arial" w:cs="Arial"/>
          <w:sz w:val="20"/>
          <w:szCs w:val="20"/>
        </w:rPr>
        <w:t>Nerelevantné</w:t>
      </w:r>
    </w:p>
    <w:p w:rsidR="002C6F95" w:rsidRPr="002C6F95" w:rsidRDefault="002C6F95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v nadväznosti na § 23 a § 51 zákona VO. </w:t>
      </w: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Dolu podpísaní prehlasujú, že s obsahom zápisnice v plnom rozsahu súhlasia a v slobodnej vôli a bez výhrad ju podpisujú.</w:t>
      </w:r>
    </w:p>
    <w:p w:rsid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6F95" w:rsidRDefault="00A22AC4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prehlasujú, že táto zápisnica z </w:t>
      </w:r>
      <w:r w:rsidR="00A376C7">
        <w:rPr>
          <w:rFonts w:ascii="Arial" w:hAnsi="Arial" w:cs="Arial"/>
          <w:sz w:val="20"/>
          <w:szCs w:val="20"/>
        </w:rPr>
        <w:t>vyhodnotenia</w:t>
      </w:r>
      <w:r w:rsidRPr="002C6F95">
        <w:rPr>
          <w:rFonts w:ascii="Arial" w:hAnsi="Arial" w:cs="Arial"/>
          <w:sz w:val="20"/>
          <w:szCs w:val="20"/>
        </w:rPr>
        <w:t xml:space="preserve"> ponúk verne zachycuje priebeh </w:t>
      </w:r>
      <w:r w:rsidR="00A376C7">
        <w:rPr>
          <w:rFonts w:ascii="Arial" w:hAnsi="Arial" w:cs="Arial"/>
          <w:sz w:val="20"/>
          <w:szCs w:val="20"/>
        </w:rPr>
        <w:t>vyhodnotenia</w:t>
      </w:r>
      <w:r w:rsidR="00EB4C84">
        <w:rPr>
          <w:rFonts w:ascii="Arial" w:hAnsi="Arial" w:cs="Arial"/>
          <w:sz w:val="20"/>
          <w:szCs w:val="20"/>
        </w:rPr>
        <w:t xml:space="preserve"> ponúk, </w:t>
      </w:r>
      <w:r w:rsidRPr="002C6F95">
        <w:rPr>
          <w:rFonts w:ascii="Arial" w:hAnsi="Arial" w:cs="Arial"/>
          <w:sz w:val="20"/>
          <w:szCs w:val="20"/>
        </w:rPr>
        <w:t>čo potvrdzujú svojím podpisom.</w:t>
      </w:r>
    </w:p>
    <w:p w:rsidR="0091319B" w:rsidRPr="002C6F95" w:rsidRDefault="0091319B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A22AC4" w:rsidRPr="009A401C" w:rsidTr="00A22AC4">
        <w:trPr>
          <w:trHeight w:val="397"/>
        </w:trPr>
        <w:tc>
          <w:tcPr>
            <w:tcW w:w="2405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shd w:val="clear" w:color="auto" w:fill="C9C9C9" w:themeFill="accent3" w:themeFillTint="99"/>
            <w:vAlign w:val="center"/>
          </w:tcPr>
          <w:p w:rsidR="00A22AC4" w:rsidRPr="006365BB" w:rsidRDefault="00A22AC4" w:rsidP="00A2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A22AC4" w:rsidRPr="009A401C" w:rsidTr="00A22AC4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A22AC4" w:rsidRPr="006365BB" w:rsidRDefault="00A22AC4" w:rsidP="005A7D2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4820" w:type="dxa"/>
                    <w:vAlign w:val="center"/>
                  </w:tcPr>
                  <w:p w:rsidR="00A22AC4" w:rsidRPr="006365BB" w:rsidRDefault="002D2083" w:rsidP="002D208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Predseda komisie s právom vyhodnocovať</w:t>
                    </w:r>
                  </w:p>
                </w:tc>
              </w:sdtContent>
            </w:sdt>
          </w:sdtContent>
        </w:sdt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vAlign w:val="center"/>
          </w:tcPr>
          <w:p w:rsidR="00A22AC4" w:rsidRPr="006365BB" w:rsidRDefault="00A22AC4" w:rsidP="00A36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36CDF">
              <w:rPr>
                <w:rFonts w:ascii="Arial" w:hAnsi="Arial" w:cs="Arial"/>
                <w:sz w:val="20"/>
                <w:szCs w:val="20"/>
              </w:rPr>
              <w:t>Miloš Kunský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AC4" w:rsidRDefault="00A22AC4" w:rsidP="00A22AC4">
      <w:pPr>
        <w:spacing w:after="0"/>
        <w:rPr>
          <w:rFonts w:ascii="Arial" w:hAnsi="Arial" w:cs="Arial"/>
          <w:sz w:val="20"/>
          <w:szCs w:val="20"/>
        </w:rPr>
      </w:pPr>
    </w:p>
    <w:p w:rsidR="0091319B" w:rsidRPr="009A401C" w:rsidRDefault="0091319B" w:rsidP="00A22AC4">
      <w:pPr>
        <w:spacing w:after="0"/>
        <w:rPr>
          <w:rFonts w:ascii="Arial" w:hAnsi="Arial" w:cs="Arial"/>
          <w:sz w:val="20"/>
          <w:szCs w:val="20"/>
        </w:rPr>
      </w:pPr>
    </w:p>
    <w:p w:rsidR="002C6F95" w:rsidRDefault="003822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A22AC4">
            <w:rPr>
              <w:rFonts w:ascii="Arial" w:hAnsi="Arial" w:cs="Arial"/>
              <w:sz w:val="20"/>
              <w:szCs w:val="20"/>
            </w:rPr>
            <w:t>Topoľčiankach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2D2083">
            <w:rPr>
              <w:rFonts w:ascii="Arial" w:hAnsi="Arial" w:cs="Arial"/>
              <w:sz w:val="20"/>
              <w:szCs w:val="20"/>
            </w:rPr>
            <w:t>30.11</w:t>
          </w:r>
          <w:r w:rsidR="0091319B">
            <w:rPr>
              <w:rFonts w:ascii="Arial" w:hAnsi="Arial" w:cs="Arial"/>
              <w:sz w:val="20"/>
              <w:szCs w:val="20"/>
            </w:rPr>
            <w:t>.2023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</w:p>
    <w:p w:rsidR="002D2083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</w:p>
    <w:p w:rsidR="002D2083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</w:p>
    <w:p w:rsidR="00A22AC4" w:rsidRPr="002C6F95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>Daniel Benček</w:t>
      </w:r>
    </w:p>
    <w:p w:rsidR="00D01B4F" w:rsidRPr="002C6F95" w:rsidRDefault="00A22AC4" w:rsidP="002C6F9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Tribeč</w:t>
      </w: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D42C74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7D160D">
        <w:rPr>
          <w:rFonts w:ascii="Arial" w:hAnsi="Arial" w:cs="Arial"/>
          <w:sz w:val="20"/>
          <w:szCs w:val="20"/>
        </w:rPr>
        <w:t xml:space="preserve">Príloha č.1 - </w:t>
      </w:r>
      <w:r w:rsidR="007D160D" w:rsidRPr="007D160D">
        <w:rPr>
          <w:rFonts w:ascii="Arial" w:hAnsi="Arial" w:cs="Arial"/>
          <w:sz w:val="20"/>
          <w:szCs w:val="20"/>
        </w:rPr>
        <w:t>Vyhodnotenie podmienok účasti</w:t>
      </w:r>
      <w:r w:rsidR="00575879">
        <w:rPr>
          <w:rFonts w:ascii="Arial" w:hAnsi="Arial" w:cs="Arial"/>
          <w:sz w:val="20"/>
          <w:szCs w:val="20"/>
        </w:rPr>
        <w:t xml:space="preserve"> č.1</w:t>
      </w:r>
    </w:p>
    <w:sectPr w:rsidR="00D01B4F" w:rsidSect="006D29AE">
      <w:head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2C4" w:rsidRDefault="003822C4" w:rsidP="00DF3FC6">
      <w:pPr>
        <w:spacing w:after="0" w:line="240" w:lineRule="auto"/>
      </w:pPr>
      <w:r>
        <w:separator/>
      </w:r>
    </w:p>
  </w:endnote>
  <w:endnote w:type="continuationSeparator" w:id="0">
    <w:p w:rsidR="003822C4" w:rsidRDefault="003822C4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2C4" w:rsidRDefault="003822C4" w:rsidP="00DF3FC6">
      <w:pPr>
        <w:spacing w:after="0" w:line="240" w:lineRule="auto"/>
      </w:pPr>
      <w:r>
        <w:separator/>
      </w:r>
    </w:p>
  </w:footnote>
  <w:footnote w:type="continuationSeparator" w:id="0">
    <w:p w:rsidR="003822C4" w:rsidRDefault="003822C4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8"/>
      <w:gridCol w:w="7814"/>
    </w:tblGrid>
    <w:tr w:rsidR="006D29AE" w:rsidRPr="00A773F9" w:rsidTr="00532030">
      <w:tc>
        <w:tcPr>
          <w:tcW w:w="1271" w:type="dxa"/>
          <w:shd w:val="clear" w:color="auto" w:fill="auto"/>
        </w:tcPr>
        <w:p w:rsidR="006D29AE" w:rsidRPr="00A773F9" w:rsidRDefault="006D29AE" w:rsidP="006D29AE">
          <w:r w:rsidRPr="00A773F9"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3EAA2B7A" wp14:editId="2152B6BF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D413A8C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shd w:val="clear" w:color="auto" w:fill="auto"/>
          <w:vAlign w:val="center"/>
        </w:tcPr>
        <w:p w:rsidR="006D29AE" w:rsidRPr="00A773F9" w:rsidRDefault="006D29AE" w:rsidP="006D29AE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</w:pPr>
          <w:r w:rsidRPr="00A773F9">
            <w:rPr>
              <w:rFonts w:ascii="Arial" w:eastAsia="Times New Roman" w:hAnsi="Arial" w:cs="Times New Roman"/>
              <w:b/>
              <w:bCs/>
              <w:color w:val="005941"/>
              <w:sz w:val="32"/>
              <w:szCs w:val="32"/>
              <w:lang w:eastAsia="sk-SK"/>
            </w:rPr>
            <w:t>LESY Slovenskej republiky, štátny podnik</w:t>
          </w:r>
        </w:p>
        <w:p w:rsidR="006D29AE" w:rsidRPr="00A773F9" w:rsidRDefault="006D29AE" w:rsidP="006D29AE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</w:pPr>
          <w:r w:rsidRPr="00A773F9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organizačná zložka OZ Tribeč</w:t>
          </w:r>
        </w:p>
        <w:p w:rsidR="006D29AE" w:rsidRPr="00A773F9" w:rsidRDefault="006D29AE" w:rsidP="006D29AE">
          <w:pPr>
            <w:keepNext/>
            <w:spacing w:after="120" w:line="240" w:lineRule="auto"/>
            <w:jc w:val="center"/>
            <w:outlineLvl w:val="3"/>
            <w:rPr>
              <w:rFonts w:ascii="Arial" w:eastAsia="Times New Roman" w:hAnsi="Arial" w:cs="Times New Roman"/>
              <w:b/>
              <w:bCs/>
              <w:sz w:val="20"/>
              <w:szCs w:val="24"/>
              <w:lang w:eastAsia="sk-SK"/>
            </w:rPr>
          </w:pPr>
          <w:r w:rsidRPr="00A773F9">
            <w:rPr>
              <w:rFonts w:ascii="Arial" w:eastAsia="Times New Roman" w:hAnsi="Arial" w:cs="Times New Roman"/>
              <w:b/>
              <w:bCs/>
              <w:color w:val="005941"/>
              <w:sz w:val="24"/>
              <w:szCs w:val="24"/>
              <w:lang w:eastAsia="sk-SK"/>
            </w:rPr>
            <w:t>Parková 7, 951 93 Topoľčianky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10B2B"/>
    <w:rsid w:val="00014878"/>
    <w:rsid w:val="000409CB"/>
    <w:rsid w:val="00043075"/>
    <w:rsid w:val="00043628"/>
    <w:rsid w:val="0004674D"/>
    <w:rsid w:val="000554DE"/>
    <w:rsid w:val="00066793"/>
    <w:rsid w:val="00083D51"/>
    <w:rsid w:val="0016706B"/>
    <w:rsid w:val="001A059C"/>
    <w:rsid w:val="001A4F68"/>
    <w:rsid w:val="001A775B"/>
    <w:rsid w:val="001C5805"/>
    <w:rsid w:val="001D1FC1"/>
    <w:rsid w:val="001D4C38"/>
    <w:rsid w:val="001E2ACE"/>
    <w:rsid w:val="00200619"/>
    <w:rsid w:val="0024239F"/>
    <w:rsid w:val="00242FB3"/>
    <w:rsid w:val="00277AD0"/>
    <w:rsid w:val="00284343"/>
    <w:rsid w:val="00294F26"/>
    <w:rsid w:val="002A02CE"/>
    <w:rsid w:val="002A21CA"/>
    <w:rsid w:val="002C6F95"/>
    <w:rsid w:val="002D2083"/>
    <w:rsid w:val="002D3F44"/>
    <w:rsid w:val="003211DA"/>
    <w:rsid w:val="003649C9"/>
    <w:rsid w:val="003670BF"/>
    <w:rsid w:val="00380C49"/>
    <w:rsid w:val="003822C4"/>
    <w:rsid w:val="00384E32"/>
    <w:rsid w:val="00392359"/>
    <w:rsid w:val="003A2B0B"/>
    <w:rsid w:val="003A3971"/>
    <w:rsid w:val="003B7BF2"/>
    <w:rsid w:val="003D0308"/>
    <w:rsid w:val="00403ADC"/>
    <w:rsid w:val="00404B4E"/>
    <w:rsid w:val="00416432"/>
    <w:rsid w:val="00462DAA"/>
    <w:rsid w:val="004B4E72"/>
    <w:rsid w:val="004C3FCD"/>
    <w:rsid w:val="004D3591"/>
    <w:rsid w:val="005200DF"/>
    <w:rsid w:val="005250E3"/>
    <w:rsid w:val="00540451"/>
    <w:rsid w:val="00544D36"/>
    <w:rsid w:val="00575879"/>
    <w:rsid w:val="0057721D"/>
    <w:rsid w:val="005D6454"/>
    <w:rsid w:val="005F5847"/>
    <w:rsid w:val="00611228"/>
    <w:rsid w:val="006312FD"/>
    <w:rsid w:val="00647518"/>
    <w:rsid w:val="00660176"/>
    <w:rsid w:val="00665140"/>
    <w:rsid w:val="006A1713"/>
    <w:rsid w:val="006B666D"/>
    <w:rsid w:val="006D29AE"/>
    <w:rsid w:val="006D3D3B"/>
    <w:rsid w:val="006D535A"/>
    <w:rsid w:val="006E576E"/>
    <w:rsid w:val="006F7562"/>
    <w:rsid w:val="007519B9"/>
    <w:rsid w:val="0075756C"/>
    <w:rsid w:val="00761B92"/>
    <w:rsid w:val="00764DE0"/>
    <w:rsid w:val="0078138C"/>
    <w:rsid w:val="007C0455"/>
    <w:rsid w:val="007D160D"/>
    <w:rsid w:val="00814A6B"/>
    <w:rsid w:val="00816877"/>
    <w:rsid w:val="00863531"/>
    <w:rsid w:val="008753E3"/>
    <w:rsid w:val="008B4683"/>
    <w:rsid w:val="008C01A6"/>
    <w:rsid w:val="008C5317"/>
    <w:rsid w:val="008D446B"/>
    <w:rsid w:val="0091319B"/>
    <w:rsid w:val="00934BD3"/>
    <w:rsid w:val="0094224D"/>
    <w:rsid w:val="0095076D"/>
    <w:rsid w:val="00962A78"/>
    <w:rsid w:val="009C26DA"/>
    <w:rsid w:val="009E55AE"/>
    <w:rsid w:val="009E55FB"/>
    <w:rsid w:val="009F1B67"/>
    <w:rsid w:val="00A17D19"/>
    <w:rsid w:val="00A22AC4"/>
    <w:rsid w:val="00A36CDF"/>
    <w:rsid w:val="00A376C7"/>
    <w:rsid w:val="00A954AC"/>
    <w:rsid w:val="00AE7618"/>
    <w:rsid w:val="00AF5A1A"/>
    <w:rsid w:val="00B16150"/>
    <w:rsid w:val="00B17507"/>
    <w:rsid w:val="00B26BFF"/>
    <w:rsid w:val="00B34AD1"/>
    <w:rsid w:val="00B566EB"/>
    <w:rsid w:val="00B647EF"/>
    <w:rsid w:val="00B648FD"/>
    <w:rsid w:val="00B76F82"/>
    <w:rsid w:val="00BA747F"/>
    <w:rsid w:val="00BC1598"/>
    <w:rsid w:val="00BC277B"/>
    <w:rsid w:val="00BF24D2"/>
    <w:rsid w:val="00C81FD5"/>
    <w:rsid w:val="00CF56EC"/>
    <w:rsid w:val="00CF7247"/>
    <w:rsid w:val="00D01B4F"/>
    <w:rsid w:val="00D027B3"/>
    <w:rsid w:val="00D0686F"/>
    <w:rsid w:val="00D101C8"/>
    <w:rsid w:val="00D26C58"/>
    <w:rsid w:val="00D301DA"/>
    <w:rsid w:val="00D31F6E"/>
    <w:rsid w:val="00D40A0E"/>
    <w:rsid w:val="00DA4CAE"/>
    <w:rsid w:val="00DF3FC6"/>
    <w:rsid w:val="00DF67E0"/>
    <w:rsid w:val="00E04FCC"/>
    <w:rsid w:val="00E110ED"/>
    <w:rsid w:val="00E53E13"/>
    <w:rsid w:val="00E71885"/>
    <w:rsid w:val="00E842D1"/>
    <w:rsid w:val="00EB4C84"/>
    <w:rsid w:val="00EC0636"/>
    <w:rsid w:val="00EC5C28"/>
    <w:rsid w:val="00F46BEC"/>
    <w:rsid w:val="00F47684"/>
    <w:rsid w:val="00F9775F"/>
    <w:rsid w:val="00FA12F6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C576D-A51F-4C3A-A35C-EF3E3BFD8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4</cp:revision>
  <cp:lastPrinted>2022-08-01T04:31:00Z</cp:lastPrinted>
  <dcterms:created xsi:type="dcterms:W3CDTF">2023-11-30T08:43:00Z</dcterms:created>
  <dcterms:modified xsi:type="dcterms:W3CDTF">2023-12-20T08:27:00Z</dcterms:modified>
</cp:coreProperties>
</file>